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04" w:rsidRPr="00475104" w:rsidRDefault="000012B2" w:rsidP="00475104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i/>
          <w:color w:val="212121"/>
          <w:sz w:val="24"/>
          <w:szCs w:val="24"/>
        </w:rPr>
      </w:pPr>
      <w:r w:rsidRPr="00475104">
        <w:rPr>
          <w:rFonts w:ascii="Times New Roman" w:hAnsi="Times New Roman" w:cs="Times New Roman"/>
          <w:b/>
          <w:i/>
          <w:sz w:val="24"/>
          <w:szCs w:val="24"/>
        </w:rPr>
        <w:t>THE EFFECT OF MURABAHAH AND ISTISHNA FUNDING TO MARGIN REVENUES</w:t>
      </w:r>
      <w:r w:rsidR="00475104" w:rsidRPr="004751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5104" w:rsidRPr="00475104">
        <w:rPr>
          <w:rFonts w:ascii="Times New Roman" w:hAnsi="Times New Roman" w:cs="Times New Roman"/>
          <w:b/>
          <w:i/>
          <w:color w:val="212121"/>
          <w:sz w:val="24"/>
          <w:szCs w:val="24"/>
          <w:lang w:val="en"/>
        </w:rPr>
        <w:t xml:space="preserve">THE EFFECT OF MURABAHAH AND ISTISHNA FUNDING TO MARGIN REVENUES IN PT. BANK </w:t>
      </w:r>
      <w:r w:rsidR="00475104">
        <w:rPr>
          <w:rFonts w:ascii="Times New Roman" w:hAnsi="Times New Roman" w:cs="Times New Roman"/>
          <w:b/>
          <w:i/>
          <w:color w:val="212121"/>
          <w:sz w:val="24"/>
          <w:szCs w:val="24"/>
        </w:rPr>
        <w:t>TABUNGAN</w:t>
      </w:r>
      <w:r w:rsidR="00475104">
        <w:rPr>
          <w:rFonts w:ascii="Times New Roman" w:hAnsi="Times New Roman" w:cs="Times New Roman"/>
          <w:b/>
          <w:i/>
          <w:color w:val="212121"/>
          <w:sz w:val="24"/>
          <w:szCs w:val="24"/>
          <w:lang w:val="en"/>
        </w:rPr>
        <w:t xml:space="preserve"> NEGARA</w:t>
      </w:r>
      <w:r w:rsidR="00475104" w:rsidRPr="00475104">
        <w:rPr>
          <w:rFonts w:ascii="Times New Roman" w:hAnsi="Times New Roman" w:cs="Times New Roman"/>
          <w:b/>
          <w:i/>
          <w:color w:val="212121"/>
          <w:sz w:val="24"/>
          <w:szCs w:val="24"/>
          <w:lang w:val="en"/>
        </w:rPr>
        <w:t xml:space="preserve"> (SYARIAH) YEAR 2012-2016</w:t>
      </w:r>
    </w:p>
    <w:p w:rsidR="000012B2" w:rsidRPr="000012B2" w:rsidRDefault="000012B2" w:rsidP="007240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12B2" w:rsidRDefault="000012B2" w:rsidP="007240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B2" w:rsidRPr="00225C68" w:rsidRDefault="000012B2" w:rsidP="000012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2B2">
        <w:rPr>
          <w:rFonts w:ascii="Times New Roman" w:hAnsi="Times New Roman" w:cs="Times New Roman"/>
          <w:i/>
          <w:sz w:val="24"/>
          <w:szCs w:val="24"/>
        </w:rPr>
        <w:t>Written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B2">
        <w:rPr>
          <w:rFonts w:ascii="Times New Roman" w:hAnsi="Times New Roman" w:cs="Times New Roman"/>
          <w:i/>
          <w:sz w:val="24"/>
          <w:szCs w:val="24"/>
        </w:rPr>
        <w:t>by</w:t>
      </w:r>
      <w:r w:rsidRPr="00225C68">
        <w:rPr>
          <w:rFonts w:ascii="Times New Roman" w:hAnsi="Times New Roman" w:cs="Times New Roman"/>
          <w:sz w:val="24"/>
          <w:szCs w:val="24"/>
        </w:rPr>
        <w:t>:</w:t>
      </w:r>
    </w:p>
    <w:p w:rsidR="000012B2" w:rsidRDefault="000012B2" w:rsidP="000012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Tri Eska Purnomo Adi</w:t>
      </w:r>
    </w:p>
    <w:p w:rsidR="000012B2" w:rsidRDefault="000012B2" w:rsidP="000012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A10140305</w:t>
      </w:r>
    </w:p>
    <w:p w:rsidR="000012B2" w:rsidRDefault="000012B2" w:rsidP="000012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12B2" w:rsidRDefault="000012B2" w:rsidP="000012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2B2">
        <w:rPr>
          <w:rFonts w:ascii="Times New Roman" w:hAnsi="Times New Roman" w:cs="Times New Roman"/>
          <w:i/>
          <w:sz w:val="24"/>
          <w:szCs w:val="24"/>
        </w:rPr>
        <w:t>Preceptor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12B2" w:rsidRDefault="000012B2" w:rsidP="000012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C68">
        <w:rPr>
          <w:rFonts w:ascii="Times New Roman" w:hAnsi="Times New Roman" w:cs="Times New Roman"/>
          <w:b/>
          <w:sz w:val="24"/>
          <w:szCs w:val="24"/>
        </w:rPr>
        <w:t>Dr.Iim Hilman, SE., MM</w:t>
      </w:r>
    </w:p>
    <w:p w:rsidR="000012B2" w:rsidRDefault="000012B2" w:rsidP="000012B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B2" w:rsidRDefault="000012B2" w:rsidP="000012B2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012B2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475104" w:rsidRDefault="00475104" w:rsidP="0047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87259" w:rsidRPr="00C87259" w:rsidRDefault="00475104" w:rsidP="00C87259">
      <w:pPr>
        <w:pStyle w:val="HTMLPreformatted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i/>
          <w:color w:val="212121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At PT. Bank Tabungan Negara (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Syariah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), in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murabahah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and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istishna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always increase every year, but margin income actually fluctuated tends to increase. This study aims to examine and analyze the effect of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murabahah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and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istishna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either partially or simultaneously to Margin income at PT. State Savings Bank (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Syariah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). The research method used in this research is descriptive and verification method. The data used are secondary data of financial statements for 2012-2016. This research uses analytical model using four classical assumption that is normality,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multicolinearity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, autocorrelation and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heteroskedastisitas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, multiple linear regression, correlation coefficient, coefficient of determination, T test and F test. Based on result of research using SPSS version 24 statistic program, multiple linear regression equation Y = 11,367 + 4,473 X₁ + 0,747 X₂, correlation value equal to 78,4% showing strong relationship between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murabahah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and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istishna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finance to earnings margin and coefficient of determination equal to 64,8% while the rest equal to 35,2% % influenced by other </w:t>
      </w:r>
      <w:bookmarkStart w:id="0" w:name="_GoBack"/>
      <w:bookmarkEnd w:id="0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factors not examined. Partially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murabahah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(X₁) financing has a positive relationship and significant effect on Margin (Y). Furthermore, for financing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istishna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(X₂) has a positive but not significant effect on Margin. And the results simultaneously show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murabahah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(X₁) and </w:t>
      </w:r>
      <w:proofErr w:type="spellStart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istishna</w:t>
      </w:r>
      <w:proofErr w:type="spellEnd"/>
      <w:r w:rsidR="00C87259" w:rsidRPr="00C87259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(X₂) together there is no significant relationship to Margin income (Y).</w:t>
      </w:r>
    </w:p>
    <w:p w:rsidR="000012B2" w:rsidRDefault="000012B2" w:rsidP="00C87259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75104" w:rsidRDefault="00475104" w:rsidP="004751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75104" w:rsidRDefault="00475104" w:rsidP="004751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012B2" w:rsidRPr="000012B2" w:rsidRDefault="00475104" w:rsidP="000012B2">
      <w:pPr>
        <w:spacing w:after="0" w:line="48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Keywords: Murabaha</w:t>
      </w:r>
      <w:r w:rsidR="000012B2" w:rsidRPr="000012B2">
        <w:rPr>
          <w:rFonts w:ascii="Times New Roman" w:hAnsi="Times New Roman" w:cs="Times New Roman"/>
          <w:b/>
          <w:i/>
          <w:sz w:val="24"/>
          <w:szCs w:val="24"/>
        </w:rPr>
        <w:t xml:space="preserve"> Financing, Istishna Financing, Margin.</w:t>
      </w:r>
    </w:p>
    <w:p w:rsidR="000012B2" w:rsidRDefault="000012B2" w:rsidP="000012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B2" w:rsidRDefault="000012B2" w:rsidP="000012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B2" w:rsidRPr="000012B2" w:rsidRDefault="000012B2" w:rsidP="000012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012B2" w:rsidRPr="000012B2" w:rsidSect="00696630">
      <w:footerReference w:type="default" r:id="rId6"/>
      <w:pgSz w:w="11906" w:h="16838" w:code="9"/>
      <w:pgMar w:top="1701" w:right="1701" w:bottom="1701" w:left="2268" w:header="708" w:footer="708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FF2" w:rsidRDefault="00740FF2" w:rsidP="00696630">
      <w:pPr>
        <w:spacing w:after="0" w:line="240" w:lineRule="auto"/>
      </w:pPr>
      <w:r>
        <w:separator/>
      </w:r>
    </w:p>
  </w:endnote>
  <w:endnote w:type="continuationSeparator" w:id="0">
    <w:p w:rsidR="00740FF2" w:rsidRDefault="00740FF2" w:rsidP="0069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1168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6630" w:rsidRDefault="006966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259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696630" w:rsidRDefault="006966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FF2" w:rsidRDefault="00740FF2" w:rsidP="00696630">
      <w:pPr>
        <w:spacing w:after="0" w:line="240" w:lineRule="auto"/>
      </w:pPr>
      <w:r>
        <w:separator/>
      </w:r>
    </w:p>
  </w:footnote>
  <w:footnote w:type="continuationSeparator" w:id="0">
    <w:p w:rsidR="00740FF2" w:rsidRDefault="00740FF2" w:rsidP="00696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B2"/>
    <w:rsid w:val="000012B2"/>
    <w:rsid w:val="00475104"/>
    <w:rsid w:val="00696630"/>
    <w:rsid w:val="0072408D"/>
    <w:rsid w:val="00740FF2"/>
    <w:rsid w:val="009F4F80"/>
    <w:rsid w:val="00C87259"/>
    <w:rsid w:val="00CD63DB"/>
    <w:rsid w:val="00E5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18027-93A9-4E63-91BE-876655BF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630"/>
  </w:style>
  <w:style w:type="paragraph" w:styleId="Footer">
    <w:name w:val="footer"/>
    <w:basedOn w:val="Normal"/>
    <w:link w:val="FooterChar"/>
    <w:uiPriority w:val="99"/>
    <w:unhideWhenUsed/>
    <w:rsid w:val="00696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63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51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5104"/>
    <w:rPr>
      <w:rFonts w:ascii="Courier New" w:eastAsia="Times New Roman" w:hAnsi="Courier New" w:cs="Courier New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5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2018-06-26T11:16:00Z</dcterms:created>
  <dcterms:modified xsi:type="dcterms:W3CDTF">2018-07-23T15:22:00Z</dcterms:modified>
</cp:coreProperties>
</file>